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C" w:rsidRPr="00185A65" w:rsidRDefault="002D57FC" w:rsidP="002D57FC">
      <w:pPr>
        <w:pStyle w:val="Normal"/>
        <w:widowControl/>
        <w:jc w:val="center"/>
        <w:rPr>
          <w:sz w:val="24"/>
          <w:szCs w:val="24"/>
        </w:rPr>
      </w:pPr>
      <w:r w:rsidRPr="00185A65">
        <w:rPr>
          <w:sz w:val="24"/>
          <w:szCs w:val="24"/>
        </w:rPr>
        <w:tab/>
      </w:r>
    </w:p>
    <w:p w:rsidR="002D57FC" w:rsidRPr="00185A65" w:rsidRDefault="002D57FC" w:rsidP="002D57FC">
      <w:pPr>
        <w:pStyle w:val="Normal"/>
        <w:widowControl/>
        <w:jc w:val="center"/>
        <w:rPr>
          <w:sz w:val="24"/>
          <w:szCs w:val="24"/>
        </w:rPr>
      </w:pPr>
    </w:p>
    <w:p w:rsidR="002D57FC" w:rsidRPr="00185A65" w:rsidRDefault="002D57FC" w:rsidP="002D57FC">
      <w:pPr>
        <w:pStyle w:val="Normal"/>
        <w:widowControl/>
        <w:jc w:val="center"/>
        <w:rPr>
          <w:b/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2D57FC" w:rsidRPr="00185A65" w:rsidRDefault="002D57FC" w:rsidP="002D57FC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2D57FC" w:rsidRPr="00185A65" w:rsidRDefault="002D57FC" w:rsidP="002D57FC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2D57FC" w:rsidRPr="00185A65" w:rsidRDefault="002D57FC" w:rsidP="002D57FC">
      <w:pPr>
        <w:pStyle w:val="Normal"/>
        <w:widowControl/>
        <w:ind w:firstLine="720"/>
        <w:rPr>
          <w:b/>
          <w:sz w:val="24"/>
          <w:szCs w:val="24"/>
        </w:rPr>
      </w:pPr>
      <w:r w:rsidRPr="00185A65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2D57FC" w:rsidRPr="00185A65" w:rsidRDefault="002D57FC" w:rsidP="002D57FC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ул.Свердлова 18 телефон /факс (30134) 42-1-62</w:t>
      </w:r>
    </w:p>
    <w:p w:rsidR="002D57FC" w:rsidRDefault="002D57FC" w:rsidP="002D57FC">
      <w:pPr>
        <w:pStyle w:val="Normal"/>
        <w:widowControl/>
        <w:rPr>
          <w:b/>
        </w:rPr>
      </w:pPr>
    </w:p>
    <w:p w:rsidR="002D57FC" w:rsidRPr="00185A65" w:rsidRDefault="002D57FC" w:rsidP="002D57FC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2D57FC" w:rsidRPr="00185A65" w:rsidRDefault="002D57FC" w:rsidP="002D57FC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2D57FC" w:rsidRPr="00185A65" w:rsidRDefault="002D57FC" w:rsidP="002D57FC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7FC" w:rsidRPr="00185A65" w:rsidRDefault="002D57FC" w:rsidP="002D57FC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8 декабря 2017</w:t>
      </w:r>
      <w:r w:rsidRPr="00185A65">
        <w:rPr>
          <w:b/>
          <w:bCs/>
        </w:rPr>
        <w:t xml:space="preserve"> г</w:t>
      </w:r>
      <w:r>
        <w:rPr>
          <w:b/>
          <w:bCs/>
        </w:rPr>
        <w:t>. N 16</w:t>
      </w:r>
    </w:p>
    <w:p w:rsidR="002D57FC" w:rsidRDefault="002D57FC" w:rsidP="002D57FC">
      <w:pPr>
        <w:tabs>
          <w:tab w:val="left" w:pos="187"/>
        </w:tabs>
        <w:rPr>
          <w:b/>
        </w:rPr>
      </w:pPr>
    </w:p>
    <w:p w:rsidR="002D57FC" w:rsidRPr="0067361B" w:rsidRDefault="002D57FC" w:rsidP="002D57FC">
      <w:pPr>
        <w:tabs>
          <w:tab w:val="left" w:pos="187"/>
        </w:tabs>
        <w:rPr>
          <w:b/>
          <w:i/>
        </w:rPr>
      </w:pPr>
      <w:r w:rsidRPr="0067361B">
        <w:rPr>
          <w:b/>
        </w:rPr>
        <w:t>«</w:t>
      </w:r>
      <w:r w:rsidRPr="0067361B">
        <w:rPr>
          <w:b/>
          <w:i/>
        </w:rPr>
        <w:t>О   местном  бюджете  муниципального образования сельское  поселение «Петропавловское» на 201</w:t>
      </w:r>
      <w:r>
        <w:rPr>
          <w:b/>
          <w:i/>
        </w:rPr>
        <w:t>8</w:t>
      </w:r>
      <w:r w:rsidRPr="0067361B">
        <w:rPr>
          <w:b/>
          <w:i/>
        </w:rPr>
        <w:t xml:space="preserve"> год</w:t>
      </w:r>
      <w:r>
        <w:rPr>
          <w:b/>
          <w:i/>
        </w:rPr>
        <w:t xml:space="preserve"> и на плановый период 2019</w:t>
      </w:r>
      <w:r w:rsidRPr="0067361B">
        <w:rPr>
          <w:b/>
          <w:i/>
        </w:rPr>
        <w:t xml:space="preserve"> и</w:t>
      </w:r>
      <w:r>
        <w:rPr>
          <w:b/>
          <w:i/>
        </w:rPr>
        <w:t xml:space="preserve"> 2020</w:t>
      </w:r>
      <w:r w:rsidRPr="0067361B">
        <w:rPr>
          <w:b/>
          <w:i/>
        </w:rPr>
        <w:t xml:space="preserve"> годов»</w:t>
      </w:r>
    </w:p>
    <w:p w:rsidR="002D57FC" w:rsidRPr="0067361B" w:rsidRDefault="002D57FC" w:rsidP="002D57FC">
      <w:pPr>
        <w:tabs>
          <w:tab w:val="left" w:pos="187"/>
        </w:tabs>
        <w:rPr>
          <w:b/>
          <w:i/>
        </w:rPr>
      </w:pPr>
    </w:p>
    <w:p w:rsidR="002D57FC" w:rsidRPr="0067361B" w:rsidRDefault="002D57FC" w:rsidP="002D57FC">
      <w:pPr>
        <w:ind w:firstLine="709"/>
        <w:jc w:val="both"/>
      </w:pPr>
      <w:r w:rsidRPr="0067361B">
        <w:t xml:space="preserve">В соответствии со статьей 17  </w:t>
      </w:r>
      <w:r w:rsidRPr="0067361B">
        <w:rPr>
          <w:color w:val="000000"/>
        </w:rPr>
        <w:t xml:space="preserve">Положения о бюджетном процессе в муниципальном образовании сельское поселение «Петропавловское», утвержденного решением Совета депутатов сельское поселение «Петропавловское» от 29.11.2013г. № 13, </w:t>
      </w:r>
      <w:r w:rsidRPr="0067361B">
        <w:t>Совет депутатов муниципального образования сельское поселение «Петропавловское»</w:t>
      </w:r>
    </w:p>
    <w:p w:rsidR="002D57FC" w:rsidRPr="0067361B" w:rsidRDefault="002D57FC" w:rsidP="002D57FC">
      <w:pPr>
        <w:ind w:firstLine="709"/>
        <w:jc w:val="center"/>
        <w:rPr>
          <w:b/>
          <w:bCs/>
          <w:color w:val="000000"/>
        </w:rPr>
      </w:pPr>
      <w:r w:rsidRPr="0067361B">
        <w:rPr>
          <w:b/>
        </w:rPr>
        <w:t>РЕШИЛ</w:t>
      </w:r>
      <w:r w:rsidRPr="0067361B">
        <w:rPr>
          <w:b/>
          <w:bCs/>
          <w:color w:val="000000"/>
        </w:rPr>
        <w:t>:</w:t>
      </w:r>
    </w:p>
    <w:p w:rsidR="002D57FC" w:rsidRPr="0067361B" w:rsidRDefault="002D57FC" w:rsidP="002D57FC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7361B">
        <w:rPr>
          <w:color w:val="000000"/>
        </w:rPr>
        <w:t>Принять в первом чтении бюджет муниципального образования сельское поселение «Петропавловское»</w:t>
      </w:r>
      <w:r>
        <w:rPr>
          <w:color w:val="000000"/>
        </w:rPr>
        <w:t xml:space="preserve"> на 2018</w:t>
      </w:r>
      <w:r w:rsidRPr="0067361B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2019 и 2020</w:t>
      </w:r>
      <w:r w:rsidRPr="0067361B">
        <w:rPr>
          <w:color w:val="000000"/>
        </w:rPr>
        <w:t xml:space="preserve"> годов.</w:t>
      </w:r>
    </w:p>
    <w:p w:rsidR="002D57FC" w:rsidRPr="0067361B" w:rsidRDefault="002D57FC" w:rsidP="002D57FC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7361B">
        <w:t xml:space="preserve">Утвердить основные характеристики местного бюджета  </w:t>
      </w:r>
      <w:r>
        <w:t>на 2018</w:t>
      </w:r>
      <w:r w:rsidRPr="0067361B">
        <w:t xml:space="preserve"> год: </w:t>
      </w:r>
    </w:p>
    <w:p w:rsidR="002D57FC" w:rsidRPr="0067361B" w:rsidRDefault="002D57FC" w:rsidP="002D57FC">
      <w:pPr>
        <w:ind w:firstLine="567"/>
        <w:jc w:val="both"/>
      </w:pPr>
      <w:r w:rsidRPr="0067361B">
        <w:t>- общи</w:t>
      </w:r>
      <w:r>
        <w:t>й объём доходов  в сумме 5349,90</w:t>
      </w:r>
      <w:r w:rsidRPr="0067361B">
        <w:t xml:space="preserve"> тыс. рублей,  в том числе  безвозме</w:t>
      </w:r>
      <w:r>
        <w:t>здных поступлений в сумме 597,20</w:t>
      </w:r>
      <w:r w:rsidRPr="0067361B">
        <w:t xml:space="preserve">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>- общий</w:t>
      </w:r>
      <w:r>
        <w:t xml:space="preserve">  объём расходов в сумме 5349,90</w:t>
      </w:r>
      <w:r w:rsidRPr="0067361B">
        <w:t xml:space="preserve">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>- дефицит (профицит) в сумме 0,00 тыс. рублей.</w:t>
      </w:r>
    </w:p>
    <w:p w:rsidR="002D57FC" w:rsidRPr="0067361B" w:rsidRDefault="002D57FC" w:rsidP="002D57FC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7361B">
        <w:rPr>
          <w:color w:val="000000"/>
        </w:rPr>
        <w:t>Утвердить основные характе</w:t>
      </w:r>
      <w:r>
        <w:rPr>
          <w:color w:val="000000"/>
        </w:rPr>
        <w:t>ристики местного бюджета на 2019</w:t>
      </w:r>
      <w:r w:rsidRPr="0067361B">
        <w:rPr>
          <w:color w:val="000000"/>
        </w:rPr>
        <w:t xml:space="preserve"> год:</w:t>
      </w:r>
    </w:p>
    <w:p w:rsidR="002D57FC" w:rsidRPr="0067361B" w:rsidRDefault="002D57FC" w:rsidP="002D57FC">
      <w:pPr>
        <w:ind w:firstLine="567"/>
        <w:jc w:val="both"/>
      </w:pPr>
      <w:r w:rsidRPr="0067361B">
        <w:t>- общи</w:t>
      </w:r>
      <w:r>
        <w:t>й объём доходов  в сумме 5321,60</w:t>
      </w:r>
      <w:r w:rsidRPr="0067361B">
        <w:t xml:space="preserve"> тыс. рублей,  в том числе  безвозме</w:t>
      </w:r>
      <w:r>
        <w:t>здных поступлений в сумме 537,40</w:t>
      </w:r>
      <w:r w:rsidRPr="0067361B">
        <w:t xml:space="preserve">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>- общий</w:t>
      </w:r>
      <w:r>
        <w:t xml:space="preserve">  объём расходов в сумме 5321,60</w:t>
      </w:r>
      <w:r w:rsidRPr="0067361B">
        <w:t xml:space="preserve"> тыс. рублей, в том числе условно утвержд</w:t>
      </w:r>
      <w:r>
        <w:t>енные расходы в сумме 133,04</w:t>
      </w:r>
      <w:r w:rsidRPr="0067361B">
        <w:t xml:space="preserve">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>- дефицит (профицит) в сумме 0,00 тыс. рублей.</w:t>
      </w:r>
    </w:p>
    <w:p w:rsidR="002D57FC" w:rsidRDefault="002D57FC" w:rsidP="002D57FC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rPr>
          <w:color w:val="000000"/>
        </w:rPr>
        <w:t>Утвердить основные характеристики местного бюджета на 2020 год:</w:t>
      </w:r>
    </w:p>
    <w:p w:rsidR="002D57FC" w:rsidRPr="0067361B" w:rsidRDefault="002D57FC" w:rsidP="002D57FC">
      <w:pPr>
        <w:ind w:firstLine="567"/>
        <w:jc w:val="both"/>
      </w:pPr>
      <w:r w:rsidRPr="0067361B">
        <w:t>- общи</w:t>
      </w:r>
      <w:r>
        <w:t>й объём доходов  в сумме 5356,80</w:t>
      </w:r>
      <w:r w:rsidRPr="0067361B">
        <w:t xml:space="preserve"> тыс. рублей, в том числе  безвозм</w:t>
      </w:r>
      <w:r>
        <w:t>ездных поступлений в сумме 537</w:t>
      </w:r>
      <w:r w:rsidRPr="0067361B">
        <w:t>,40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 xml:space="preserve">- общий </w:t>
      </w:r>
      <w:r>
        <w:t xml:space="preserve"> объём расходов в сумме  5356,80</w:t>
      </w:r>
      <w:r w:rsidRPr="0067361B">
        <w:t xml:space="preserve">  тыс. рублей, в том числе усл</w:t>
      </w:r>
      <w:r>
        <w:t>овно утвержденные расходы 267,84</w:t>
      </w:r>
      <w:r w:rsidRPr="0067361B">
        <w:t xml:space="preserve"> тыс. рублей;</w:t>
      </w:r>
    </w:p>
    <w:p w:rsidR="002D57FC" w:rsidRPr="0067361B" w:rsidRDefault="002D57FC" w:rsidP="002D57FC">
      <w:pPr>
        <w:ind w:firstLine="567"/>
        <w:jc w:val="both"/>
      </w:pPr>
      <w:r w:rsidRPr="0067361B">
        <w:t>- дефицит (профицит) в сумме 0,00 тыс. рублей.</w:t>
      </w:r>
    </w:p>
    <w:p w:rsidR="002D57FC" w:rsidRDefault="002D57FC" w:rsidP="002D57FC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>
        <w:rPr>
          <w:color w:val="000000"/>
        </w:rPr>
        <w:t>Утвердить что верхний предел муниципального долга муниципального образования сельское поселение «Петропавловское» не должен превышать:</w:t>
      </w:r>
    </w:p>
    <w:p w:rsidR="002D57FC" w:rsidRPr="0067361B" w:rsidRDefault="002D57FC" w:rsidP="002D57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2019</w:t>
      </w:r>
      <w:r w:rsidRPr="0067361B">
        <w:rPr>
          <w:rFonts w:ascii="Times New Roman" w:hAnsi="Times New Roman" w:cs="Times New Roman"/>
          <w:sz w:val="24"/>
          <w:szCs w:val="24"/>
        </w:rPr>
        <w:t xml:space="preserve"> года в сумме 0,00 тыс. рублей</w:t>
      </w:r>
      <w:r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 в сумме 0,00 рублей</w:t>
      </w:r>
      <w:r w:rsidRPr="0067361B">
        <w:rPr>
          <w:rFonts w:ascii="Times New Roman" w:hAnsi="Times New Roman" w:cs="Times New Roman"/>
          <w:sz w:val="24"/>
          <w:szCs w:val="24"/>
        </w:rPr>
        <w:t>;</w:t>
      </w:r>
    </w:p>
    <w:p w:rsidR="002D57FC" w:rsidRPr="0067361B" w:rsidRDefault="002D57FC" w:rsidP="002D57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2020</w:t>
      </w:r>
      <w:r w:rsidRPr="0067361B">
        <w:rPr>
          <w:rFonts w:ascii="Times New Roman" w:hAnsi="Times New Roman" w:cs="Times New Roman"/>
          <w:sz w:val="24"/>
          <w:szCs w:val="24"/>
        </w:rPr>
        <w:t xml:space="preserve">  года в сумме 0,00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верхний предел долга по муниципальным гарантия в сумме 0,00 рублей</w:t>
      </w:r>
      <w:r w:rsidRPr="0067361B">
        <w:rPr>
          <w:rFonts w:ascii="Times New Roman" w:hAnsi="Times New Roman" w:cs="Times New Roman"/>
          <w:sz w:val="24"/>
          <w:szCs w:val="24"/>
        </w:rPr>
        <w:t>;</w:t>
      </w:r>
    </w:p>
    <w:p w:rsidR="002D57FC" w:rsidRPr="0067361B" w:rsidRDefault="002D57FC" w:rsidP="002D57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2021</w:t>
      </w:r>
      <w:r w:rsidRPr="0067361B">
        <w:rPr>
          <w:rFonts w:ascii="Times New Roman" w:hAnsi="Times New Roman" w:cs="Times New Roman"/>
          <w:sz w:val="24"/>
          <w:szCs w:val="24"/>
        </w:rPr>
        <w:t xml:space="preserve"> года в сумме 0,00 тыс. рублей</w:t>
      </w:r>
      <w:r>
        <w:rPr>
          <w:rFonts w:ascii="Times New Roman" w:hAnsi="Times New Roman" w:cs="Times New Roman"/>
          <w:sz w:val="24"/>
          <w:szCs w:val="24"/>
        </w:rPr>
        <w:t>, в том числе верхний предел долга по муниципальным гарантия в сумме 0,00 рублей</w:t>
      </w:r>
      <w:r w:rsidRPr="0067361B">
        <w:rPr>
          <w:rFonts w:ascii="Times New Roman" w:hAnsi="Times New Roman" w:cs="Times New Roman"/>
          <w:sz w:val="24"/>
          <w:szCs w:val="24"/>
        </w:rPr>
        <w:t>.</w:t>
      </w:r>
    </w:p>
    <w:p w:rsidR="00E52286" w:rsidRDefault="002D57FC" w:rsidP="002D57FC">
      <w:pPr>
        <w:ind w:firstLine="567"/>
      </w:pPr>
      <w:r>
        <w:t xml:space="preserve">6. </w:t>
      </w:r>
      <w:r w:rsidRPr="0067361B">
        <w:t>Настоящее решение подлежит официальному обнародованию, путем размещения настоящего решения на официальных стендах администрации</w:t>
      </w:r>
    </w:p>
    <w:p w:rsidR="002D57FC" w:rsidRDefault="002D57FC" w:rsidP="002D57FC">
      <w:pPr>
        <w:ind w:firstLine="567"/>
      </w:pPr>
    </w:p>
    <w:p w:rsidR="002D57FC" w:rsidRDefault="002D57FC" w:rsidP="002D57FC">
      <w:pPr>
        <w:ind w:firstLine="567"/>
      </w:pPr>
    </w:p>
    <w:p w:rsidR="002D57FC" w:rsidRDefault="002D57FC" w:rsidP="002D57FC">
      <w:pPr>
        <w:ind w:firstLine="567"/>
      </w:pPr>
    </w:p>
    <w:p w:rsidR="002D57FC" w:rsidRDefault="002D57FC" w:rsidP="002D57FC">
      <w:pPr>
        <w:ind w:firstLine="567"/>
      </w:pPr>
      <w:r>
        <w:rPr>
          <w:noProof/>
        </w:rPr>
        <w:lastRenderedPageBreak/>
        <w:drawing>
          <wp:inline distT="0" distB="0" distL="0" distR="0">
            <wp:extent cx="5781098" cy="7949009"/>
            <wp:effectExtent l="19050" t="0" r="0" b="0"/>
            <wp:docPr id="1" name="Рисунок 1" descr="C:\Users\Приёмная\Desktop\Сканы\Решение  08.12.2017г. № 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 08.12.2017г. № 1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98" cy="794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FC" w:rsidRDefault="002D57FC" w:rsidP="002D57FC"/>
    <w:sectPr w:rsidR="002D57FC" w:rsidSect="002D57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2E" w:rsidRDefault="00A7172E" w:rsidP="002D57FC">
      <w:r>
        <w:separator/>
      </w:r>
    </w:p>
  </w:endnote>
  <w:endnote w:type="continuationSeparator" w:id="1">
    <w:p w:rsidR="00A7172E" w:rsidRDefault="00A7172E" w:rsidP="002D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2E" w:rsidRDefault="00A7172E" w:rsidP="002D57FC">
      <w:r>
        <w:separator/>
      </w:r>
    </w:p>
  </w:footnote>
  <w:footnote w:type="continuationSeparator" w:id="1">
    <w:p w:rsidR="00A7172E" w:rsidRDefault="00A7172E" w:rsidP="002D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6B8"/>
    <w:multiLevelType w:val="hybridMultilevel"/>
    <w:tmpl w:val="8C8A12B8"/>
    <w:lvl w:ilvl="0" w:tplc="8C6EEE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7FC"/>
    <w:rsid w:val="002D57FC"/>
    <w:rsid w:val="00A7172E"/>
    <w:rsid w:val="00E5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5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7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"/>
    <w:rsid w:val="002D57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2D57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D57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57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2017-12-12T03:47:00Z</dcterms:created>
  <dcterms:modified xsi:type="dcterms:W3CDTF">2017-12-12T03:50:00Z</dcterms:modified>
</cp:coreProperties>
</file>